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C92E0F" w:rsidRDefault="007965B8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E2301">
        <w:rPr>
          <w:rFonts w:ascii="Times New Roman" w:hAnsi="Times New Roman" w:cs="Times New Roman"/>
          <w:b/>
          <w:sz w:val="24"/>
          <w:szCs w:val="24"/>
        </w:rPr>
        <w:t>19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B15B3">
        <w:rPr>
          <w:rFonts w:ascii="Times New Roman" w:hAnsi="Times New Roman" w:cs="Times New Roman"/>
          <w:b/>
          <w:sz w:val="24"/>
          <w:szCs w:val="24"/>
        </w:rPr>
        <w:t>2</w:t>
      </w:r>
      <w:r w:rsidR="00EE2301">
        <w:rPr>
          <w:rFonts w:ascii="Times New Roman" w:hAnsi="Times New Roman" w:cs="Times New Roman"/>
          <w:b/>
          <w:sz w:val="24"/>
          <w:szCs w:val="24"/>
        </w:rPr>
        <w:t>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301">
        <w:rPr>
          <w:rFonts w:ascii="Times New Roman" w:hAnsi="Times New Roman" w:cs="Times New Roman"/>
          <w:b/>
          <w:sz w:val="24"/>
          <w:szCs w:val="24"/>
        </w:rPr>
        <w:t>октября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AB15B3">
        <w:rPr>
          <w:rFonts w:ascii="Times New Roman" w:hAnsi="Times New Roman" w:cs="Times New Roman"/>
          <w:b/>
          <w:sz w:val="24"/>
          <w:szCs w:val="24"/>
        </w:rPr>
        <w:t xml:space="preserve">дминистрации муниципального образования </w:t>
      </w:r>
      <w:r w:rsidRPr="00C92E0F">
        <w:rPr>
          <w:rFonts w:ascii="Times New Roman" w:hAnsi="Times New Roman" w:cs="Times New Roman"/>
          <w:b/>
          <w:sz w:val="24"/>
          <w:szCs w:val="24"/>
        </w:rPr>
        <w:t>«</w:t>
      </w:r>
      <w:r w:rsidR="00C92E0F" w:rsidRPr="00C92E0F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Pr="00C92E0F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C92E0F" w:rsidRPr="00C92E0F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="001814B6" w:rsidRPr="00C92E0F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EE230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1814B6" w:rsidRPr="00C92E0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C92E0F">
        <w:rPr>
          <w:rFonts w:ascii="Times New Roman" w:hAnsi="Times New Roman" w:cs="Times New Roman"/>
          <w:b/>
          <w:sz w:val="24"/>
          <w:szCs w:val="24"/>
        </w:rPr>
        <w:t>20</w:t>
      </w:r>
      <w:r w:rsidRPr="00C92E0F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C92E0F" w:rsidRPr="00C92E0F" w:rsidRDefault="00C92E0F" w:rsidP="00C92E0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C92E0F">
        <w:rPr>
          <w:rFonts w:ascii="Times New Roman" w:hAnsi="Times New Roman" w:cs="Times New Roman"/>
          <w:sz w:val="24"/>
          <w:szCs w:val="24"/>
        </w:rPr>
        <w:t xml:space="preserve">аключение  на  постановление администрации муниципального образования «Мельниковское» от </w:t>
      </w:r>
      <w:r w:rsidR="00EE2301">
        <w:rPr>
          <w:rFonts w:ascii="Times New Roman" w:hAnsi="Times New Roman" w:cs="Times New Roman"/>
          <w:sz w:val="24"/>
          <w:szCs w:val="24"/>
        </w:rPr>
        <w:t>16.10</w:t>
      </w:r>
      <w:r w:rsidRPr="00C92E0F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EE2301">
        <w:rPr>
          <w:rFonts w:ascii="Times New Roman" w:hAnsi="Times New Roman" w:cs="Times New Roman"/>
          <w:sz w:val="24"/>
          <w:szCs w:val="24"/>
        </w:rPr>
        <w:t>39</w:t>
      </w:r>
      <w:r w:rsidRPr="00C92E0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 бюджета муниципального образования «Мельниковское» за </w:t>
      </w:r>
      <w:r w:rsidR="00EE2301">
        <w:rPr>
          <w:rFonts w:ascii="Times New Roman" w:hAnsi="Times New Roman" w:cs="Times New Roman"/>
          <w:sz w:val="24"/>
          <w:szCs w:val="24"/>
        </w:rPr>
        <w:t>9 месяцев</w:t>
      </w:r>
      <w:r w:rsidRPr="00C92E0F">
        <w:rPr>
          <w:rFonts w:ascii="Times New Roman" w:hAnsi="Times New Roman" w:cs="Times New Roman"/>
          <w:sz w:val="24"/>
          <w:szCs w:val="24"/>
        </w:rPr>
        <w:t xml:space="preserve"> 2020 года»  проведено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C92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E0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92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E0F">
        <w:rPr>
          <w:rFonts w:ascii="Times New Roman" w:hAnsi="Times New Roman" w:cs="Times New Roman"/>
          <w:sz w:val="24"/>
          <w:szCs w:val="24"/>
        </w:rPr>
        <w:t>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«Мельниковское», утвержденным решением Совета депутатов муниципального образования «Мельниковское» от 02.07.2008г. № 5.2 (в ред. изменений), Уставом муниципального образования «Мельниковское», Соглашением, заключенным между Советом депутатов муниципального образования «Мельниковское» (далее – сельский Совет депутатов)  и Советом депутатов муниципального образования «Можгинский</w:t>
      </w:r>
      <w:proofErr w:type="gramEnd"/>
      <w:r w:rsidRPr="00C92E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E0F">
        <w:rPr>
          <w:rFonts w:ascii="Times New Roman" w:hAnsi="Times New Roman" w:cs="Times New Roman"/>
          <w:sz w:val="24"/>
          <w:szCs w:val="24"/>
        </w:rPr>
        <w:t>район» (далее – районный Совет депутатов)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органа муниципального образования «Мельниковское» по осуществлению внешнего муниципального финансового контроля, утвержденного решением сельского Совета депутатов от 14.12.2018г. № 18.2 (в ред. от 20.12.2019г. № 25.4),  Положением  о контрольно - счетном отделе, утвержденным решением  районного Совета депутатов от 24.11.2011г.  № 37.6 (в</w:t>
      </w:r>
      <w:r w:rsidR="00215140">
        <w:rPr>
          <w:rFonts w:ascii="Times New Roman" w:hAnsi="Times New Roman" w:cs="Times New Roman"/>
          <w:sz w:val="24"/>
          <w:szCs w:val="24"/>
        </w:rPr>
        <w:t xml:space="preserve"> ред. изменений</w:t>
      </w:r>
      <w:proofErr w:type="gramEnd"/>
      <w:r w:rsidR="00215140">
        <w:rPr>
          <w:rFonts w:ascii="Times New Roman" w:hAnsi="Times New Roman" w:cs="Times New Roman"/>
          <w:sz w:val="24"/>
          <w:szCs w:val="24"/>
        </w:rPr>
        <w:t>), п. 2.4</w:t>
      </w:r>
      <w:r w:rsidRPr="00C92E0F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C92E0F" w:rsidRPr="00EE2301" w:rsidRDefault="00C92E0F" w:rsidP="00EE23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C92E0F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 поселения «Мельниковское» (далее – сельское поселение</w:t>
      </w:r>
      <w:r w:rsidRPr="00EE2301">
        <w:rPr>
          <w:rFonts w:ascii="Times New Roman" w:hAnsi="Times New Roman" w:cs="Times New Roman"/>
          <w:sz w:val="24"/>
          <w:szCs w:val="24"/>
        </w:rPr>
        <w:t xml:space="preserve">) о ходе исполнения бюджета муниципального образования «Мельниковское» </w:t>
      </w:r>
      <w:r w:rsidR="009E7926" w:rsidRPr="00EE2301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EE2301" w:rsidRDefault="00F74D01" w:rsidP="00EE23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301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</w:t>
      </w:r>
      <w:r w:rsidR="00EE2301">
        <w:rPr>
          <w:rFonts w:ascii="Times New Roman" w:hAnsi="Times New Roman" w:cs="Times New Roman"/>
          <w:sz w:val="24"/>
          <w:szCs w:val="24"/>
        </w:rPr>
        <w:t>9 месяцев</w:t>
      </w:r>
      <w:r w:rsidRPr="00EE2301">
        <w:rPr>
          <w:rFonts w:ascii="Times New Roman" w:hAnsi="Times New Roman" w:cs="Times New Roman"/>
          <w:sz w:val="24"/>
          <w:szCs w:val="24"/>
        </w:rPr>
        <w:t xml:space="preserve">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EE2301" w:rsidRPr="00EE2301" w:rsidRDefault="00EE2301" w:rsidP="00EE23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301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исполнены в 1 594,3 тыс. руб., что составляет   72,1% плановых  и 54% уточненных бюджетных назначений. Удельный вес собственных доходов в общем объеме доходов бюджета сельского поселения составил 12,5%. За 9 месяцев 2020 собственные  доходы исполнены в сумме 199,2 тыс. руб. или на 48,5% плановых бюджетных назначений, т.е. не достигнут 75% уровень исполнения плановых бюджетных назначений. </w:t>
      </w:r>
      <w:proofErr w:type="gramStart"/>
      <w:r w:rsidRPr="00EE2301">
        <w:rPr>
          <w:rFonts w:ascii="Times New Roman" w:hAnsi="Times New Roman" w:cs="Times New Roman"/>
          <w:sz w:val="24"/>
          <w:szCs w:val="24"/>
        </w:rPr>
        <w:t xml:space="preserve">В структуре собственных  доходов 75% уровень исполнения плановых бюджетных назначений превышен по доходному источнику «Единый сельскохозяйственный налог», исполнение составляет 184,7%. По остальным доходным источникам 75% уровень исполнения плановых назначений не достигнут ни по одному  </w:t>
      </w:r>
      <w:r w:rsidRPr="00EE2301">
        <w:rPr>
          <w:rFonts w:ascii="Times New Roman" w:hAnsi="Times New Roman" w:cs="Times New Roman"/>
          <w:sz w:val="24"/>
          <w:szCs w:val="24"/>
        </w:rPr>
        <w:lastRenderedPageBreak/>
        <w:t>доходному источнику, процент исполнения составляет от  27% по «Земельному налогу» до 59,1% по «Налогу на доходы физических лиц».</w:t>
      </w:r>
      <w:proofErr w:type="gramEnd"/>
      <w:r w:rsidRPr="00EE2301">
        <w:rPr>
          <w:rFonts w:ascii="Times New Roman" w:hAnsi="Times New Roman" w:cs="Times New Roman"/>
          <w:sz w:val="24"/>
          <w:szCs w:val="24"/>
        </w:rPr>
        <w:t xml:space="preserve">  По доходному источнику «Штрафы, санкции, возмещение ущерба» за 9 месяцев доходы не поступили.  </w:t>
      </w:r>
      <w:proofErr w:type="gramStart"/>
      <w:r w:rsidRPr="00EE2301">
        <w:rPr>
          <w:rFonts w:ascii="Times New Roman" w:hAnsi="Times New Roman" w:cs="Times New Roman"/>
          <w:sz w:val="24"/>
          <w:szCs w:val="24"/>
        </w:rPr>
        <w:t>Согласно плана поступлений налоговых и неналоговых доходов на 2020 год, согласованного с Минфином УР (далее – план поступлений), план поступления собственных доходов в бюджет сельского поселения на 9 месяцев  отчетного года согласован в сумме 211,0 тыс. руб., т.е. собственные доходы за 9 месяцев  недовыполнены на 11,8 тыс. руб. или 5,6%.   Безвозмездные поступления  при плане –  1 799,3 тыс. руб., уточненном плане</w:t>
      </w:r>
      <w:proofErr w:type="gramEnd"/>
      <w:r w:rsidRPr="00EE2301">
        <w:rPr>
          <w:rFonts w:ascii="Times New Roman" w:hAnsi="Times New Roman" w:cs="Times New Roman"/>
          <w:sz w:val="24"/>
          <w:szCs w:val="24"/>
        </w:rPr>
        <w:t xml:space="preserve"> – 2 542,9 тыс. руб.,  </w:t>
      </w:r>
      <w:proofErr w:type="gramStart"/>
      <w:r w:rsidRPr="00EE2301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EE2301">
        <w:rPr>
          <w:rFonts w:ascii="Times New Roman" w:hAnsi="Times New Roman" w:cs="Times New Roman"/>
          <w:sz w:val="24"/>
          <w:szCs w:val="24"/>
        </w:rPr>
        <w:t xml:space="preserve"> в сумме  1 395,1 тыс. руб., что составляет 77,5%  плановых  и 54,9% уточненных бюджетных назначений. Удельный вес в общем объеме доходов составил  87,5%. </w:t>
      </w:r>
    </w:p>
    <w:p w:rsidR="00EE2301" w:rsidRPr="00EE2301" w:rsidRDefault="00EE2301" w:rsidP="00EE23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301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EE2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01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01.10.2020г. в сравнении с аналогичным периодом прошлого года (на 01.10.2019г. составляла 80,3 тыс. руб.) уменьшилась на 6,8 тыс. руб. и   составила 73,5 тыс. руб. </w:t>
      </w:r>
    </w:p>
    <w:p w:rsidR="00EE2301" w:rsidRPr="00EE2301" w:rsidRDefault="00EE2301" w:rsidP="00EE2301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301">
        <w:rPr>
          <w:rFonts w:ascii="Times New Roman" w:hAnsi="Times New Roman" w:cs="Times New Roman"/>
          <w:sz w:val="24"/>
          <w:szCs w:val="24"/>
        </w:rPr>
        <w:t>Расходы бюджета сельского поселения составили в сумме 1 420,3 тыс. руб. или 64,3% плановых и 48,1% уточненных бюджетных ассигнований, т.е. не достигли 75% уровень исполнения плановых и уточненных бюджетных ассигнований. В структуре расходов бюджета  по двум разделам процент исполнения сложился с превышением 75% уровень исполнения плановых ассигнований: «Жилищно-коммунальное хозяйство» (79,0%) и «</w:t>
      </w:r>
      <w:proofErr w:type="gramStart"/>
      <w:r w:rsidRPr="00EE2301">
        <w:rPr>
          <w:rFonts w:ascii="Times New Roman" w:hAnsi="Times New Roman" w:cs="Times New Roman"/>
          <w:sz w:val="24"/>
          <w:szCs w:val="24"/>
        </w:rPr>
        <w:t>Культура</w:t>
      </w:r>
      <w:proofErr w:type="gramEnd"/>
      <w:r w:rsidRPr="00EE2301">
        <w:rPr>
          <w:rFonts w:ascii="Times New Roman" w:hAnsi="Times New Roman" w:cs="Times New Roman"/>
          <w:sz w:val="24"/>
          <w:szCs w:val="24"/>
        </w:rPr>
        <w:t xml:space="preserve"> и кинематография» (100%), по одному разделу - с превышением 75% уровень исполнения уточненных бюджетных ассигнований: «Культура и кинематография» (100%). </w:t>
      </w:r>
      <w:proofErr w:type="gramStart"/>
      <w:r w:rsidRPr="00EE2301">
        <w:rPr>
          <w:rFonts w:ascii="Times New Roman" w:hAnsi="Times New Roman" w:cs="Times New Roman"/>
          <w:sz w:val="24"/>
          <w:szCs w:val="24"/>
        </w:rPr>
        <w:t>По остальным разделам исполнение плановых ассигнований не достигло 75% уровень  и составило от 33,0% по разделу «Физическая культура и спорт» до 71,1% по разделу «Национальная оборона»; составило от 24,2% по разделу «Национальная экономика» до 70,1% по разделу «Общегосударственные вопросы» от уточненных ассигнований.</w:t>
      </w:r>
      <w:proofErr w:type="gramEnd"/>
      <w:r w:rsidRPr="00EE23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E2301">
        <w:rPr>
          <w:rFonts w:ascii="Times New Roman" w:hAnsi="Times New Roman" w:cs="Times New Roman"/>
          <w:sz w:val="24"/>
          <w:szCs w:val="24"/>
        </w:rPr>
        <w:t>За 9 месяцев 2020 года в сравнении с аналогичным периодом прошлого года,  по четырем  расходным источникам из семи наблюдается увеличение расходов;  по двум -  уменьшение расходов; по одному – расход на уровне прошлого года.</w:t>
      </w:r>
      <w:proofErr w:type="gramEnd"/>
    </w:p>
    <w:p w:rsidR="00EE2301" w:rsidRPr="00EE2301" w:rsidRDefault="00EE2301" w:rsidP="00EE2301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301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9 месяцев 2020г. исполнен с профицитом  в сумме 174,0 тыс. руб., что соответствует Отчету ф. 0503117. </w:t>
      </w:r>
    </w:p>
    <w:p w:rsidR="00EE2301" w:rsidRPr="00EE2301" w:rsidRDefault="00EE2301" w:rsidP="00EE23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301">
        <w:rPr>
          <w:rFonts w:ascii="Times New Roman" w:hAnsi="Times New Roman" w:cs="Times New Roman"/>
          <w:sz w:val="24"/>
          <w:szCs w:val="24"/>
        </w:rPr>
        <w:t xml:space="preserve">Сумма дебиторской задолженности по состоянию на 01.10.2020г. составила 13 095,01 руб., на 01.10.2019г. дебиторская задолженность отсутствовала. Сумма кредиторской задолженности по состоянию на 01.10.2020г.  в сравнении с аналогичным периодом прошлого года (9 135,0 руб.) больше на 513 880,29 руб. и составляет в сумме 523 015,29 руб. </w:t>
      </w:r>
    </w:p>
    <w:p w:rsidR="00A94FE3" w:rsidRPr="00EE2301" w:rsidRDefault="0000021B" w:rsidP="00EE2301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301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Pr="00C92E0F" w:rsidRDefault="0000021B" w:rsidP="00EE2301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301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EE2301">
        <w:rPr>
          <w:rFonts w:ascii="Times New Roman" w:hAnsi="Times New Roman" w:cs="Times New Roman"/>
          <w:bCs/>
          <w:sz w:val="24"/>
          <w:szCs w:val="24"/>
        </w:rPr>
        <w:t>в</w:t>
      </w:r>
      <w:r w:rsidRPr="00EE2301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EE2301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EE2301">
        <w:rPr>
          <w:rFonts w:ascii="Times New Roman" w:hAnsi="Times New Roman" w:cs="Times New Roman"/>
          <w:sz w:val="24"/>
          <w:szCs w:val="24"/>
        </w:rPr>
        <w:t xml:space="preserve"> и увеличения</w:t>
      </w:r>
      <w:r w:rsidRPr="00C92E0F">
        <w:rPr>
          <w:rFonts w:ascii="Times New Roman" w:hAnsi="Times New Roman" w:cs="Times New Roman"/>
          <w:sz w:val="24"/>
          <w:szCs w:val="24"/>
        </w:rPr>
        <w:t xml:space="preserve"> доходной базы  </w:t>
      </w:r>
      <w:r w:rsidR="001814B6" w:rsidRPr="00C92E0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2E0F">
        <w:rPr>
          <w:rFonts w:ascii="Times New Roman" w:hAnsi="Times New Roman" w:cs="Times New Roman"/>
          <w:sz w:val="24"/>
          <w:szCs w:val="24"/>
        </w:rPr>
        <w:t>.</w:t>
      </w:r>
    </w:p>
    <w:p w:rsidR="0000021B" w:rsidRPr="00C92E0F" w:rsidRDefault="0000021B" w:rsidP="00C92E0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C92E0F" w:rsidRDefault="007965B8" w:rsidP="00C92E0F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7EC0" w:rsidRDefault="00A47EC0" w:rsidP="00C92E0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A877A6" w:rsidRPr="00C92E0F" w:rsidRDefault="00A877A6" w:rsidP="00C92E0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92E0F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C92E0F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C92E0F">
        <w:rPr>
          <w:rFonts w:ascii="Times New Roman" w:hAnsi="Times New Roman" w:cs="Times New Roman"/>
          <w:sz w:val="24"/>
          <w:szCs w:val="24"/>
        </w:rPr>
        <w:t xml:space="preserve"> </w:t>
      </w:r>
      <w:r w:rsidRPr="00C92E0F">
        <w:rPr>
          <w:rFonts w:ascii="Times New Roman" w:hAnsi="Times New Roman" w:cs="Times New Roman"/>
          <w:sz w:val="24"/>
          <w:szCs w:val="24"/>
        </w:rPr>
        <w:t xml:space="preserve"> </w:t>
      </w:r>
      <w:r w:rsidR="00A47EC0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C92E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C92E0F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C92E0F" w:rsidRDefault="00A47EC0" w:rsidP="00C92E0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2301">
        <w:rPr>
          <w:rFonts w:ascii="Times New Roman" w:hAnsi="Times New Roman" w:cs="Times New Roman"/>
          <w:sz w:val="24"/>
          <w:szCs w:val="24"/>
        </w:rPr>
        <w:t>1</w:t>
      </w:r>
      <w:r w:rsidR="001C3750" w:rsidRPr="00C92E0F">
        <w:rPr>
          <w:rFonts w:ascii="Times New Roman" w:hAnsi="Times New Roman" w:cs="Times New Roman"/>
          <w:sz w:val="24"/>
          <w:szCs w:val="24"/>
        </w:rPr>
        <w:t>.</w:t>
      </w:r>
      <w:r w:rsidR="00EE2301">
        <w:rPr>
          <w:rFonts w:ascii="Times New Roman" w:hAnsi="Times New Roman" w:cs="Times New Roman"/>
          <w:sz w:val="24"/>
          <w:szCs w:val="24"/>
        </w:rPr>
        <w:t>10</w:t>
      </w:r>
      <w:r w:rsidR="001C3750" w:rsidRPr="00C92E0F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AB15B3" w:rsidRDefault="001C3750" w:rsidP="00AB15B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60CBE"/>
    <w:rsid w:val="001814B6"/>
    <w:rsid w:val="001B53C8"/>
    <w:rsid w:val="001C3750"/>
    <w:rsid w:val="002055A4"/>
    <w:rsid w:val="00215140"/>
    <w:rsid w:val="00267E09"/>
    <w:rsid w:val="00346850"/>
    <w:rsid w:val="00426A19"/>
    <w:rsid w:val="00537702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C579A"/>
    <w:rsid w:val="00975EDE"/>
    <w:rsid w:val="009E7926"/>
    <w:rsid w:val="00A11F60"/>
    <w:rsid w:val="00A47EC0"/>
    <w:rsid w:val="00A877A6"/>
    <w:rsid w:val="00A94FE3"/>
    <w:rsid w:val="00AB15B3"/>
    <w:rsid w:val="00AD456F"/>
    <w:rsid w:val="00AD5047"/>
    <w:rsid w:val="00B244A7"/>
    <w:rsid w:val="00BB0074"/>
    <w:rsid w:val="00C72DC6"/>
    <w:rsid w:val="00C92E0F"/>
    <w:rsid w:val="00CE2C2C"/>
    <w:rsid w:val="00CF3793"/>
    <w:rsid w:val="00D83272"/>
    <w:rsid w:val="00DD08F7"/>
    <w:rsid w:val="00DD34EA"/>
    <w:rsid w:val="00E33EE2"/>
    <w:rsid w:val="00E54991"/>
    <w:rsid w:val="00E85B25"/>
    <w:rsid w:val="00EE2301"/>
    <w:rsid w:val="00F1565D"/>
    <w:rsid w:val="00F664A8"/>
    <w:rsid w:val="00F71954"/>
    <w:rsid w:val="00F74D01"/>
    <w:rsid w:val="00F754E9"/>
    <w:rsid w:val="00F930D1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6C0A-DBC0-48C8-9388-5957587C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2020-11-03T06:59:00Z</dcterms:created>
  <dcterms:modified xsi:type="dcterms:W3CDTF">2020-11-03T06:59:00Z</dcterms:modified>
</cp:coreProperties>
</file>